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9DE1" w14:textId="6AC6B507" w:rsidR="005A1A41" w:rsidRDefault="005A1A41" w:rsidP="005A1A41">
      <w:pPr>
        <w:pStyle w:val="Heading1"/>
        <w:rPr>
          <w:rStyle w:val="marky7bnp7pza"/>
          <w:color w:val="000000"/>
          <w:bdr w:val="none" w:sz="0" w:space="0" w:color="auto" w:frame="1"/>
        </w:rPr>
      </w:pPr>
      <w:r>
        <w:rPr>
          <w:rStyle w:val="marky7bnp7pza"/>
          <w:color w:val="000000"/>
          <w:bdr w:val="none" w:sz="0" w:space="0" w:color="auto" w:frame="1"/>
        </w:rPr>
        <w:t>Biography</w:t>
      </w:r>
      <w:r>
        <w:rPr>
          <w:rStyle w:val="marky7bnp7pza"/>
          <w:color w:val="000000"/>
          <w:bdr w:val="none" w:sz="0" w:space="0" w:color="auto" w:frame="1"/>
        </w:rPr>
        <w:tab/>
      </w:r>
      <w:r>
        <w:rPr>
          <w:rStyle w:val="marky7bnp7pza"/>
          <w:color w:val="000000"/>
          <w:bdr w:val="none" w:sz="0" w:space="0" w:color="auto" w:frame="1"/>
        </w:rPr>
        <w:tab/>
      </w:r>
      <w:r>
        <w:rPr>
          <w:rStyle w:val="marky7bnp7pza"/>
          <w:color w:val="000000"/>
          <w:bdr w:val="none" w:sz="0" w:space="0" w:color="auto" w:frame="1"/>
        </w:rPr>
        <w:tab/>
      </w:r>
      <w:r>
        <w:rPr>
          <w:rStyle w:val="marky7bnp7pza"/>
          <w:color w:val="000000"/>
          <w:bdr w:val="none" w:sz="0" w:space="0" w:color="auto" w:frame="1"/>
        </w:rPr>
        <w:tab/>
      </w:r>
      <w:r>
        <w:rPr>
          <w:rStyle w:val="marky7bnp7pza"/>
          <w:color w:val="000000"/>
          <w:bdr w:val="none" w:sz="0" w:space="0" w:color="auto" w:frame="1"/>
        </w:rPr>
        <w:tab/>
      </w:r>
      <w:r>
        <w:rPr>
          <w:rStyle w:val="marky7bnp7pza"/>
          <w:color w:val="000000"/>
          <w:bdr w:val="none" w:sz="0" w:space="0" w:color="auto" w:frame="1"/>
        </w:rPr>
        <w:tab/>
      </w:r>
      <w:r>
        <w:rPr>
          <w:rStyle w:val="marky7bnp7pza"/>
          <w:color w:val="000000"/>
          <w:bdr w:val="none" w:sz="0" w:space="0" w:color="auto" w:frame="1"/>
        </w:rPr>
        <w:tab/>
      </w:r>
      <w:r>
        <w:rPr>
          <w:rFonts w:ascii="helveticaneue" w:hAnsi="helveticaneue"/>
          <w:noProof/>
          <w:bdr w:val="none" w:sz="0" w:space="0" w:color="auto" w:frame="1"/>
        </w:rPr>
        <w:drawing>
          <wp:inline distT="0" distB="0" distL="0" distR="0" wp14:anchorId="7E13FA38" wp14:editId="641BBD2F">
            <wp:extent cx="1567113" cy="2193958"/>
            <wp:effectExtent l="0" t="0" r="0" b="0"/>
            <wp:docPr id="1174290486" name="Picture 1"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90486" name="Picture 1" descr="A person smiling at the camera&#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574202" cy="2203882"/>
                    </a:xfrm>
                    <a:prstGeom prst="rect">
                      <a:avLst/>
                    </a:prstGeom>
                    <a:noFill/>
                    <a:ln>
                      <a:noFill/>
                    </a:ln>
                  </pic:spPr>
                </pic:pic>
              </a:graphicData>
            </a:graphic>
          </wp:inline>
        </w:drawing>
      </w:r>
    </w:p>
    <w:p w14:paraId="4C9D6A5D" w14:textId="781AD5D7" w:rsidR="006318F4" w:rsidRDefault="00DE744D">
      <w:r>
        <w:rPr>
          <w:rStyle w:val="marky7bnp7pza"/>
          <w:color w:val="000000"/>
          <w:bdr w:val="none" w:sz="0" w:space="0" w:color="auto" w:frame="1"/>
        </w:rPr>
        <w:t>Marina</w:t>
      </w:r>
      <w:r>
        <w:rPr>
          <w:color w:val="000000"/>
          <w:bdr w:val="none" w:sz="0" w:space="0" w:color="auto" w:frame="1"/>
        </w:rPr>
        <w:t> </w:t>
      </w:r>
      <w:r>
        <w:rPr>
          <w:rStyle w:val="markuma2uq2d2"/>
          <w:color w:val="000000"/>
          <w:bdr w:val="none" w:sz="0" w:space="0" w:color="auto" w:frame="1"/>
        </w:rPr>
        <w:t>Boushra</w:t>
      </w:r>
      <w:r>
        <w:rPr>
          <w:color w:val="000000"/>
          <w:bdr w:val="none" w:sz="0" w:space="0" w:color="auto" w:frame="1"/>
        </w:rPr>
        <w:t> is an emergency medicine and critical care physician at Cleveland Clinic Main Campus and Fairview. Her academic interests include the care of pregnant and peripartum patients, airway and ventilator management, toxicologic emergencies, and ED-ICU transitions. She is passionate about medical education and is actively involved with the emergency medicine and internal medicine residencies. She is particularly excited about the evolution of emergency medicine-trained critical care physicians and creating programs to translate best practice across the ED-ICU interface.</w:t>
      </w:r>
    </w:p>
    <w:sectPr w:rsidR="0063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4D"/>
    <w:rsid w:val="005A1A41"/>
    <w:rsid w:val="006318F4"/>
    <w:rsid w:val="006817DC"/>
    <w:rsid w:val="008D4962"/>
    <w:rsid w:val="00AF7584"/>
    <w:rsid w:val="00D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067A"/>
  <w15:chartTrackingRefBased/>
  <w15:docId w15:val="{69A20D1F-7D4D-466B-9357-EF6CEBB8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44D"/>
    <w:rPr>
      <w:rFonts w:eastAsiaTheme="majorEastAsia" w:cstheme="majorBidi"/>
      <w:color w:val="272727" w:themeColor="text1" w:themeTint="D8"/>
    </w:rPr>
  </w:style>
  <w:style w:type="paragraph" w:styleId="Title">
    <w:name w:val="Title"/>
    <w:basedOn w:val="Normal"/>
    <w:next w:val="Normal"/>
    <w:link w:val="TitleChar"/>
    <w:uiPriority w:val="10"/>
    <w:qFormat/>
    <w:rsid w:val="00DE7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44D"/>
    <w:pPr>
      <w:spacing w:before="160"/>
      <w:jc w:val="center"/>
    </w:pPr>
    <w:rPr>
      <w:i/>
      <w:iCs/>
      <w:color w:val="404040" w:themeColor="text1" w:themeTint="BF"/>
    </w:rPr>
  </w:style>
  <w:style w:type="character" w:customStyle="1" w:styleId="QuoteChar">
    <w:name w:val="Quote Char"/>
    <w:basedOn w:val="DefaultParagraphFont"/>
    <w:link w:val="Quote"/>
    <w:uiPriority w:val="29"/>
    <w:rsid w:val="00DE744D"/>
    <w:rPr>
      <w:i/>
      <w:iCs/>
      <w:color w:val="404040" w:themeColor="text1" w:themeTint="BF"/>
    </w:rPr>
  </w:style>
  <w:style w:type="paragraph" w:styleId="ListParagraph">
    <w:name w:val="List Paragraph"/>
    <w:basedOn w:val="Normal"/>
    <w:uiPriority w:val="34"/>
    <w:qFormat/>
    <w:rsid w:val="00DE744D"/>
    <w:pPr>
      <w:ind w:left="720"/>
      <w:contextualSpacing/>
    </w:pPr>
  </w:style>
  <w:style w:type="character" w:styleId="IntenseEmphasis">
    <w:name w:val="Intense Emphasis"/>
    <w:basedOn w:val="DefaultParagraphFont"/>
    <w:uiPriority w:val="21"/>
    <w:qFormat/>
    <w:rsid w:val="00DE744D"/>
    <w:rPr>
      <w:i/>
      <w:iCs/>
      <w:color w:val="0F4761" w:themeColor="accent1" w:themeShade="BF"/>
    </w:rPr>
  </w:style>
  <w:style w:type="paragraph" w:styleId="IntenseQuote">
    <w:name w:val="Intense Quote"/>
    <w:basedOn w:val="Normal"/>
    <w:next w:val="Normal"/>
    <w:link w:val="IntenseQuoteChar"/>
    <w:uiPriority w:val="30"/>
    <w:qFormat/>
    <w:rsid w:val="00DE7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44D"/>
    <w:rPr>
      <w:i/>
      <w:iCs/>
      <w:color w:val="0F4761" w:themeColor="accent1" w:themeShade="BF"/>
    </w:rPr>
  </w:style>
  <w:style w:type="character" w:styleId="IntenseReference">
    <w:name w:val="Intense Reference"/>
    <w:basedOn w:val="DefaultParagraphFont"/>
    <w:uiPriority w:val="32"/>
    <w:qFormat/>
    <w:rsid w:val="00DE744D"/>
    <w:rPr>
      <w:b/>
      <w:bCs/>
      <w:smallCaps/>
      <w:color w:val="0F4761" w:themeColor="accent1" w:themeShade="BF"/>
      <w:spacing w:val="5"/>
    </w:rPr>
  </w:style>
  <w:style w:type="character" w:customStyle="1" w:styleId="marky7bnp7pza">
    <w:name w:val="marky7bnp7pza"/>
    <w:basedOn w:val="DefaultParagraphFont"/>
    <w:rsid w:val="00DE744D"/>
  </w:style>
  <w:style w:type="character" w:customStyle="1" w:styleId="markuma2uq2d2">
    <w:name w:val="markuma2uq2d2"/>
    <w:basedOn w:val="DefaultParagraphFont"/>
    <w:rsid w:val="00DE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513</Characters>
  <Application>Microsoft Office Word</Application>
  <DocSecurity>0</DocSecurity>
  <Lines>4</Lines>
  <Paragraphs>1</Paragraphs>
  <ScaleCrop>false</ScaleCrop>
  <Company>Cleveland Clinic</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Feliciano, Michelle</dc:creator>
  <cp:keywords/>
  <dc:description/>
  <cp:lastModifiedBy>Catullo, Kimber</cp:lastModifiedBy>
  <cp:revision>2</cp:revision>
  <dcterms:created xsi:type="dcterms:W3CDTF">2024-12-13T13:25:00Z</dcterms:created>
  <dcterms:modified xsi:type="dcterms:W3CDTF">2025-02-27T17:17:00Z</dcterms:modified>
</cp:coreProperties>
</file>